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EE" w:rsidRDefault="00C65DEB" w:rsidP="00BC0F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DEB">
        <w:rPr>
          <w:rFonts w:ascii="Times New Roman" w:hAnsi="Times New Roman" w:cs="Times New Roman"/>
          <w:b/>
          <w:sz w:val="28"/>
          <w:szCs w:val="28"/>
        </w:rPr>
        <w:t>Предусмотрена ли ответственность работодателя за принуждение к увольнению</w:t>
      </w:r>
    </w:p>
    <w:p w:rsidR="00C65DEB" w:rsidRPr="00C65DEB" w:rsidRDefault="00C65DEB" w:rsidP="00C65DEB">
      <w:pPr>
        <w:rPr>
          <w:rFonts w:ascii="Times New Roman" w:hAnsi="Times New Roman" w:cs="Times New Roman"/>
          <w:sz w:val="28"/>
          <w:szCs w:val="28"/>
        </w:rPr>
      </w:pPr>
      <w:r w:rsidRPr="00C65DEB">
        <w:rPr>
          <w:rFonts w:ascii="Times New Roman" w:hAnsi="Times New Roman" w:cs="Times New Roman"/>
          <w:sz w:val="28"/>
          <w:szCs w:val="28"/>
        </w:rPr>
        <w:t>Статьями 77, 80 Трудового кодекса Российской Федерации</w:t>
      </w:r>
      <w:bookmarkStart w:id="0" w:name="_GoBack"/>
      <w:bookmarkEnd w:id="0"/>
      <w:r w:rsidRPr="00C65DEB">
        <w:rPr>
          <w:rFonts w:ascii="Times New Roman" w:hAnsi="Times New Roman" w:cs="Times New Roman"/>
          <w:sz w:val="28"/>
          <w:szCs w:val="28"/>
        </w:rPr>
        <w:t xml:space="preserve"> закреплены основания прекращения трудового договора, одним из которых является расторжение трудового до</w:t>
      </w:r>
      <w:r>
        <w:rPr>
          <w:rFonts w:ascii="Times New Roman" w:hAnsi="Times New Roman" w:cs="Times New Roman"/>
          <w:sz w:val="28"/>
          <w:szCs w:val="28"/>
        </w:rPr>
        <w:t>говора по инициативе работника.</w:t>
      </w:r>
    </w:p>
    <w:p w:rsidR="00C65DEB" w:rsidRPr="00C65DEB" w:rsidRDefault="00C65DEB" w:rsidP="00C65DEB">
      <w:pPr>
        <w:rPr>
          <w:rFonts w:ascii="Times New Roman" w:hAnsi="Times New Roman" w:cs="Times New Roman"/>
          <w:sz w:val="28"/>
          <w:szCs w:val="28"/>
        </w:rPr>
      </w:pPr>
      <w:r w:rsidRPr="00C65DEB">
        <w:rPr>
          <w:rFonts w:ascii="Times New Roman" w:hAnsi="Times New Roman" w:cs="Times New Roman"/>
          <w:sz w:val="28"/>
          <w:szCs w:val="28"/>
        </w:rPr>
        <w:t>Расторжение трудового договора по инициативе работника допустимо в случае, когда подача заявления об увольнении являлась до</w:t>
      </w:r>
      <w:r>
        <w:rPr>
          <w:rFonts w:ascii="Times New Roman" w:hAnsi="Times New Roman" w:cs="Times New Roman"/>
          <w:sz w:val="28"/>
          <w:szCs w:val="28"/>
        </w:rPr>
        <w:t>бровольным его волеизъявлением.</w:t>
      </w:r>
    </w:p>
    <w:p w:rsidR="00C65DEB" w:rsidRPr="00C65DEB" w:rsidRDefault="00C65DEB" w:rsidP="00C65DEB">
      <w:pPr>
        <w:rPr>
          <w:rFonts w:ascii="Times New Roman" w:hAnsi="Times New Roman" w:cs="Times New Roman"/>
          <w:sz w:val="28"/>
          <w:szCs w:val="28"/>
        </w:rPr>
      </w:pPr>
      <w:r w:rsidRPr="00C65DEB">
        <w:rPr>
          <w:rFonts w:ascii="Times New Roman" w:hAnsi="Times New Roman" w:cs="Times New Roman"/>
          <w:sz w:val="28"/>
          <w:szCs w:val="28"/>
        </w:rPr>
        <w:t>Принуждение к увольнению работника запрещено трудовым законодательс</w:t>
      </w:r>
      <w:r>
        <w:rPr>
          <w:rFonts w:ascii="Times New Roman" w:hAnsi="Times New Roman" w:cs="Times New Roman"/>
          <w:sz w:val="28"/>
          <w:szCs w:val="28"/>
        </w:rPr>
        <w:t>твом.</w:t>
      </w:r>
    </w:p>
    <w:p w:rsidR="00C65DEB" w:rsidRPr="00C65DEB" w:rsidRDefault="00C65DEB" w:rsidP="00C65DEB">
      <w:pPr>
        <w:rPr>
          <w:rFonts w:ascii="Times New Roman" w:hAnsi="Times New Roman" w:cs="Times New Roman"/>
          <w:sz w:val="28"/>
          <w:szCs w:val="28"/>
        </w:rPr>
      </w:pPr>
      <w:r w:rsidRPr="00C65DEB">
        <w:rPr>
          <w:rFonts w:ascii="Times New Roman" w:hAnsi="Times New Roman" w:cs="Times New Roman"/>
          <w:sz w:val="28"/>
          <w:szCs w:val="28"/>
        </w:rPr>
        <w:t xml:space="preserve">Статьей 3 Трудового кодекса Российской Федерации установлен прямой запрет дискриминации в сфере труда. Каждый имеет равные возможности для </w:t>
      </w:r>
      <w:r>
        <w:rPr>
          <w:rFonts w:ascii="Times New Roman" w:hAnsi="Times New Roman" w:cs="Times New Roman"/>
          <w:sz w:val="28"/>
          <w:szCs w:val="28"/>
        </w:rPr>
        <w:t>реализации своих трудовых прав.</w:t>
      </w:r>
    </w:p>
    <w:p w:rsidR="00C65DEB" w:rsidRPr="00C65DEB" w:rsidRDefault="00C65DEB" w:rsidP="00C65DEB">
      <w:pPr>
        <w:rPr>
          <w:rFonts w:ascii="Times New Roman" w:hAnsi="Times New Roman" w:cs="Times New Roman"/>
          <w:sz w:val="28"/>
          <w:szCs w:val="28"/>
        </w:rPr>
      </w:pPr>
      <w:r w:rsidRPr="00C65DEB">
        <w:rPr>
          <w:rFonts w:ascii="Times New Roman" w:hAnsi="Times New Roman" w:cs="Times New Roman"/>
          <w:sz w:val="28"/>
          <w:szCs w:val="28"/>
        </w:rPr>
        <w:t xml:space="preserve">Законом установлено, что лица, считающие, что они подверглись дискриминации в сфере труда, вправе обратиться в суд с заявлением о восстановлении нарушенных прав, возмещении материального вреда </w:t>
      </w:r>
      <w:r>
        <w:rPr>
          <w:rFonts w:ascii="Times New Roman" w:hAnsi="Times New Roman" w:cs="Times New Roman"/>
          <w:sz w:val="28"/>
          <w:szCs w:val="28"/>
        </w:rPr>
        <w:t>и компенсации морального вреда.</w:t>
      </w:r>
    </w:p>
    <w:p w:rsidR="00C65DEB" w:rsidRPr="00C65DEB" w:rsidRDefault="00C65DEB" w:rsidP="00C65DEB">
      <w:pPr>
        <w:rPr>
          <w:rFonts w:ascii="Times New Roman" w:hAnsi="Times New Roman" w:cs="Times New Roman"/>
          <w:sz w:val="28"/>
          <w:szCs w:val="28"/>
        </w:rPr>
      </w:pPr>
      <w:r w:rsidRPr="00C65DEB">
        <w:rPr>
          <w:rFonts w:ascii="Times New Roman" w:hAnsi="Times New Roman" w:cs="Times New Roman"/>
          <w:sz w:val="28"/>
          <w:szCs w:val="28"/>
        </w:rPr>
        <w:t>При этом если истец утверждает, что работодатель вынудил его подать заявление об увольнении по собственному желанию, то это об</w:t>
      </w:r>
      <w:r>
        <w:rPr>
          <w:rFonts w:ascii="Times New Roman" w:hAnsi="Times New Roman" w:cs="Times New Roman"/>
          <w:sz w:val="28"/>
          <w:szCs w:val="28"/>
        </w:rPr>
        <w:t>стоятельство подлежит проверке.</w:t>
      </w:r>
    </w:p>
    <w:p w:rsidR="00C65DEB" w:rsidRDefault="00C65DEB" w:rsidP="00C65DEB">
      <w:pPr>
        <w:rPr>
          <w:rFonts w:ascii="Times New Roman" w:hAnsi="Times New Roman" w:cs="Times New Roman"/>
          <w:sz w:val="28"/>
          <w:szCs w:val="28"/>
        </w:rPr>
      </w:pPr>
      <w:r w:rsidRPr="00C65DEB">
        <w:rPr>
          <w:rFonts w:ascii="Times New Roman" w:hAnsi="Times New Roman" w:cs="Times New Roman"/>
          <w:sz w:val="28"/>
          <w:szCs w:val="28"/>
        </w:rPr>
        <w:t>В случае установления факта принуждения к увольнению работника работодатель может быть привлечен к административной ответственности, предусмотренной статьей 5.27 Кодекса Российской Федерации об административных правонарушениях за нарушение трудового законодательства и иных нормативных правовых актов, содержащих нормы трудового права.</w:t>
      </w:r>
    </w:p>
    <w:p w:rsidR="00C65DEB" w:rsidRPr="00C65DEB" w:rsidRDefault="00C65DEB" w:rsidP="00C65DEB">
      <w:pPr>
        <w:rPr>
          <w:rFonts w:ascii="Times New Roman" w:hAnsi="Times New Roman" w:cs="Times New Roman"/>
          <w:sz w:val="28"/>
          <w:szCs w:val="28"/>
        </w:rPr>
      </w:pPr>
      <w:r w:rsidRPr="00C65DEB">
        <w:rPr>
          <w:rFonts w:ascii="Times New Roman" w:hAnsi="Times New Roman" w:cs="Times New Roman"/>
          <w:sz w:val="28"/>
          <w:szCs w:val="28"/>
        </w:rPr>
        <w:t>Информация взята с сайта прокуратуры Орловской области  http://prokuratura-orel.ru</w:t>
      </w:r>
    </w:p>
    <w:sectPr w:rsidR="00C65DEB" w:rsidRPr="00C6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0A"/>
    <w:rsid w:val="00163EEE"/>
    <w:rsid w:val="005B6C0A"/>
    <w:rsid w:val="00BC0FEE"/>
    <w:rsid w:val="00C6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2020-03-31T07:17:00Z</dcterms:created>
  <dcterms:modified xsi:type="dcterms:W3CDTF">2020-03-31T07:23:00Z</dcterms:modified>
</cp:coreProperties>
</file>